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E8682B" w:rsidRDefault="00D6684D" w:rsidP="00E8682B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E8682B" w:rsidRDefault="00D6684D" w:rsidP="00E8682B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1. </w:t>
      </w:r>
      <w:r w:rsidRPr="00E8682B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Межрайонной ИФНС России № 3 по Рязанской области (далее –</w:t>
      </w:r>
      <w:r w:rsidR="006B0C27" w:rsidRPr="00E8682B">
        <w:rPr>
          <w:rFonts w:ascii="Times New Roman" w:hAnsi="Times New Roman"/>
          <w:bCs/>
          <w:sz w:val="24"/>
          <w:szCs w:val="24"/>
        </w:rPr>
        <w:t xml:space="preserve"> </w:t>
      </w:r>
      <w:r w:rsidRPr="00E8682B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6B0C27" w:rsidRPr="00E8682B">
        <w:rPr>
          <w:rFonts w:ascii="Times New Roman" w:hAnsi="Times New Roman"/>
          <w:bCs/>
          <w:sz w:val="24"/>
          <w:szCs w:val="24"/>
        </w:rPr>
        <w:t>старшей</w:t>
      </w:r>
      <w:r w:rsidRPr="00E8682B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E8682B">
          <w:rPr>
            <w:rFonts w:ascii="Times New Roman" w:hAnsi="Times New Roman"/>
            <w:sz w:val="24"/>
            <w:szCs w:val="24"/>
          </w:rPr>
          <w:t>Реестру</w:t>
        </w:r>
      </w:hyperlink>
      <w:r w:rsidRPr="00E8682B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B0C27" w:rsidRPr="00E8682B">
        <w:rPr>
          <w:rFonts w:ascii="Times New Roman" w:hAnsi="Times New Roman"/>
          <w:sz w:val="24"/>
          <w:szCs w:val="24"/>
        </w:rPr>
        <w:t>ражданской службы", - 11-3-4-096</w:t>
      </w:r>
      <w:r w:rsidRPr="00E8682B">
        <w:rPr>
          <w:rFonts w:ascii="Times New Roman" w:hAnsi="Times New Roman"/>
          <w:sz w:val="24"/>
          <w:szCs w:val="24"/>
        </w:rPr>
        <w:t>.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2. Область </w:t>
      </w:r>
      <w:r w:rsidRPr="00E8682B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E8682B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E8682B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8682B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4. </w:t>
      </w:r>
      <w:r w:rsidRPr="00E8682B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5. </w:t>
      </w:r>
      <w:r w:rsidR="006B0C27" w:rsidRPr="00E8682B">
        <w:rPr>
          <w:rFonts w:ascii="Times New Roman" w:hAnsi="Times New Roman"/>
          <w:sz w:val="24"/>
          <w:szCs w:val="24"/>
        </w:rPr>
        <w:t>Г</w:t>
      </w:r>
      <w:r w:rsidRPr="00E8682B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9299B" w:rsidRPr="00E8682B" w:rsidRDefault="00D6684D" w:rsidP="00E8682B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E8682B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E8682B" w:rsidRDefault="00D6684D" w:rsidP="00E8682B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E8682B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E8682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8682B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E8682B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E8682B" w:rsidRDefault="0049299B" w:rsidP="00E8682B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E8682B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E8682B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E8682B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E8682B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8682B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E8682B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8682B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682B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8682B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E8682B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E8682B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E8682B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E8682B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E8682B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E8682B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E8682B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E8682B" w:rsidRDefault="0049299B" w:rsidP="00E8682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8682B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E8682B" w:rsidRDefault="0049299B" w:rsidP="00E8682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E8682B">
        <w:rPr>
          <w:rFonts w:ascii="Times New Roman" w:hAnsi="Times New Roman"/>
          <w:spacing w:val="-2"/>
          <w:sz w:val="24"/>
          <w:szCs w:val="24"/>
        </w:rPr>
        <w:t>6.4.1. включая знание  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E8682B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4A3036" w:rsidRPr="00E8682B" w:rsidRDefault="002D049F" w:rsidP="00E8682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hyperlink r:id="rId15" w:history="1">
        <w:r w:rsidR="004A3036" w:rsidRPr="00E8682B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E8682B">
        <w:rPr>
          <w:rFonts w:ascii="Times New Roman" w:hAnsi="Times New Roman"/>
          <w:spacing w:val="-2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4A3036" w:rsidRPr="00E8682B">
        <w:rPr>
          <w:rFonts w:ascii="Times New Roman" w:hAnsi="Times New Roman"/>
          <w:spacing w:val="-2"/>
          <w:sz w:val="24"/>
          <w:szCs w:val="24"/>
        </w:rPr>
        <w:lastRenderedPageBreak/>
        <w:t xml:space="preserve">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A3036" w:rsidRPr="00E8682B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E8682B">
        <w:rPr>
          <w:rFonts w:ascii="Times New Roman" w:hAnsi="Times New Roman"/>
          <w:spacing w:val="-2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3036" w:rsidRPr="00E8682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="004A3036" w:rsidRPr="00E8682B">
        <w:rPr>
          <w:rFonts w:ascii="Times New Roman" w:hAnsi="Times New Roman"/>
          <w:spacing w:val="-2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3036" w:rsidRPr="00E8682B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7" w:history="1">
        <w:proofErr w:type="gramStart"/>
        <w:r w:rsidR="004A3036" w:rsidRPr="00E8682B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E8682B">
        <w:rPr>
          <w:rFonts w:ascii="Times New Roman" w:hAnsi="Times New Roman"/>
          <w:spacing w:val="-2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3036" w:rsidRPr="00E8682B" w:rsidRDefault="004A3036" w:rsidP="00E8682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8682B">
        <w:rPr>
          <w:rFonts w:ascii="Times New Roman" w:hAnsi="Times New Roman"/>
          <w:spacing w:val="-2"/>
          <w:sz w:val="24"/>
          <w:szCs w:val="24"/>
        </w:rPr>
        <w:t xml:space="preserve">- </w:t>
      </w:r>
      <w:hyperlink r:id="rId18" w:history="1">
        <w:r w:rsidRPr="00E8682B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E8682B">
        <w:rPr>
          <w:rFonts w:ascii="Times New Roman" w:hAnsi="Times New Roman"/>
          <w:spacing w:val="-2"/>
          <w:sz w:val="24"/>
          <w:szCs w:val="24"/>
        </w:rPr>
        <w:t xml:space="preserve"> ФНС России от 02 августа 2005 г. N САЭ-3-06/354@ N</w:t>
      </w:r>
      <w:proofErr w:type="gramStart"/>
      <w:r w:rsidRPr="00E8682B">
        <w:rPr>
          <w:rFonts w:ascii="Times New Roman" w:hAnsi="Times New Roman"/>
          <w:spacing w:val="-2"/>
          <w:sz w:val="24"/>
          <w:szCs w:val="24"/>
        </w:rPr>
        <w:t xml:space="preserve"> О</w:t>
      </w:r>
      <w:proofErr w:type="gramEnd"/>
      <w:r w:rsidRPr="00E8682B">
        <w:rPr>
          <w:rFonts w:ascii="Times New Roman" w:hAnsi="Times New Roman"/>
          <w:spacing w:val="-2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E8682B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E8682B">
        <w:rPr>
          <w:rFonts w:ascii="Times New Roman" w:hAnsi="Times New Roman"/>
          <w:spacing w:val="-2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E8682B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E8682B">
        <w:rPr>
          <w:rFonts w:ascii="Times New Roman" w:hAnsi="Times New Roman"/>
          <w:spacing w:val="-2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E8682B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21" w:history="1">
        <w:proofErr w:type="gramStart"/>
        <w:r w:rsidRPr="00E8682B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E8682B">
        <w:rPr>
          <w:rFonts w:ascii="Times New Roman" w:hAnsi="Times New Roman"/>
          <w:spacing w:val="-2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E8682B">
        <w:rPr>
          <w:rFonts w:ascii="Times New Roman" w:hAnsi="Times New Roman"/>
          <w:spacing w:val="-2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8682B">
        <w:rPr>
          <w:rFonts w:ascii="Times New Roman" w:hAnsi="Times New Roman"/>
          <w:spacing w:val="-2"/>
          <w:sz w:val="24"/>
          <w:szCs w:val="24"/>
        </w:rPr>
        <w:t>дела</w:t>
      </w:r>
      <w:proofErr w:type="gramEnd"/>
      <w:r w:rsidRPr="00E8682B">
        <w:rPr>
          <w:rFonts w:ascii="Times New Roman" w:hAnsi="Times New Roman"/>
          <w:spacing w:val="-2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E8682B">
        <w:rPr>
          <w:rFonts w:ascii="Times New Roman" w:hAnsi="Times New Roman"/>
          <w:spacing w:val="-2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E8682B">
        <w:rPr>
          <w:rFonts w:ascii="Times New Roman" w:hAnsi="Times New Roman"/>
          <w:spacing w:val="-2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E8682B" w:rsidRDefault="005D5442" w:rsidP="00E8682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8682B">
        <w:rPr>
          <w:rFonts w:ascii="Times New Roman" w:hAnsi="Times New Roman"/>
          <w:spacing w:val="-2"/>
          <w:sz w:val="24"/>
          <w:szCs w:val="24"/>
        </w:rPr>
        <w:t>Г</w:t>
      </w:r>
      <w:r w:rsidR="00D6684D" w:rsidRPr="00E8682B">
        <w:rPr>
          <w:rFonts w:ascii="Times New Roman" w:hAnsi="Times New Roman"/>
          <w:spacing w:val="-2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E8682B">
        <w:rPr>
          <w:rFonts w:ascii="Times New Roman" w:hAnsi="Times New Roman"/>
          <w:spacing w:val="-2"/>
          <w:sz w:val="24"/>
          <w:szCs w:val="24"/>
          <w:lang w:eastAsia="ru-RU"/>
        </w:rPr>
        <w:t>6.4.2. Иные профессиональные знания: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8682B">
        <w:rPr>
          <w:rFonts w:ascii="Times New Roman" w:hAnsi="Times New Roman"/>
          <w:spacing w:val="-2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8682B">
        <w:rPr>
          <w:rFonts w:ascii="Times New Roman" w:hAnsi="Times New Roman"/>
          <w:spacing w:val="-2"/>
          <w:sz w:val="24"/>
          <w:szCs w:val="24"/>
        </w:rPr>
        <w:t>основы налогообложения;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8682B">
        <w:rPr>
          <w:rFonts w:ascii="Times New Roman" w:hAnsi="Times New Roman"/>
          <w:spacing w:val="-2"/>
          <w:sz w:val="24"/>
          <w:szCs w:val="24"/>
        </w:rPr>
        <w:t>основы финансовых и кредитных отношений;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8682B">
        <w:rPr>
          <w:rFonts w:ascii="Times New Roman" w:hAnsi="Times New Roman"/>
          <w:spacing w:val="-2"/>
          <w:sz w:val="24"/>
          <w:szCs w:val="24"/>
        </w:rPr>
        <w:t>порядок проведения мероприятий налогового контроля;</w:t>
      </w:r>
    </w:p>
    <w:p w:rsidR="00D6684D" w:rsidRPr="00E8682B" w:rsidRDefault="00D6684D" w:rsidP="00E8682B">
      <w:pPr>
        <w:pStyle w:val="Default"/>
        <w:ind w:firstLine="567"/>
        <w:jc w:val="both"/>
        <w:rPr>
          <w:color w:val="auto"/>
          <w:spacing w:val="-2"/>
          <w:lang w:eastAsia="ru-RU"/>
        </w:rPr>
      </w:pPr>
      <w:r w:rsidRPr="00E8682B">
        <w:rPr>
          <w:color w:val="auto"/>
          <w:spacing w:val="-2"/>
          <w:lang w:eastAsia="ru-RU"/>
        </w:rPr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E8682B">
        <w:rPr>
          <w:rFonts w:ascii="Times New Roman" w:hAnsi="Times New Roman"/>
          <w:spacing w:val="-2"/>
          <w:sz w:val="24"/>
          <w:szCs w:val="24"/>
          <w:lang w:eastAsia="ru-RU"/>
        </w:rPr>
        <w:lastRenderedPageBreak/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E8682B">
        <w:rPr>
          <w:rFonts w:ascii="Times New Roman" w:hAnsi="Times New Roman"/>
          <w:spacing w:val="-2"/>
          <w:sz w:val="24"/>
          <w:szCs w:val="24"/>
          <w:lang w:eastAsia="ru-RU"/>
        </w:rPr>
        <w:t>принципы налогового администрирования.</w:t>
      </w:r>
    </w:p>
    <w:p w:rsidR="00D6684D" w:rsidRPr="00E8682B" w:rsidRDefault="00D6684D" w:rsidP="00E8682B">
      <w:pPr>
        <w:pStyle w:val="Default"/>
        <w:ind w:firstLine="567"/>
        <w:jc w:val="both"/>
      </w:pPr>
      <w:r w:rsidRPr="00E8682B">
        <w:t>6.5. Наличие функциональных знаний:</w:t>
      </w:r>
    </w:p>
    <w:p w:rsidR="00D6684D" w:rsidRPr="00E8682B" w:rsidRDefault="00D6684D" w:rsidP="00E8682B">
      <w:pPr>
        <w:pStyle w:val="Default"/>
        <w:ind w:firstLine="567"/>
        <w:jc w:val="both"/>
      </w:pPr>
      <w:r w:rsidRPr="00E8682B">
        <w:t xml:space="preserve">практика применения законодательства Российской Федерации о налогах и сборах; </w:t>
      </w:r>
    </w:p>
    <w:p w:rsidR="00D6684D" w:rsidRPr="00E8682B" w:rsidRDefault="00D6684D" w:rsidP="00E8682B">
      <w:pPr>
        <w:pStyle w:val="Default"/>
        <w:ind w:firstLine="567"/>
        <w:jc w:val="both"/>
      </w:pPr>
      <w:r w:rsidRPr="00E8682B"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E8682B" w:rsidRDefault="00D6684D" w:rsidP="00E8682B">
      <w:pPr>
        <w:pStyle w:val="Default"/>
        <w:ind w:firstLine="567"/>
        <w:jc w:val="both"/>
      </w:pPr>
      <w:r w:rsidRPr="00E8682B">
        <w:t xml:space="preserve">классификация налогов по уровням бюджетной системы; </w:t>
      </w:r>
    </w:p>
    <w:p w:rsidR="00D6684D" w:rsidRPr="00E8682B" w:rsidRDefault="00D6684D" w:rsidP="00E8682B">
      <w:pPr>
        <w:pStyle w:val="Default"/>
        <w:ind w:firstLine="567"/>
        <w:jc w:val="both"/>
      </w:pPr>
      <w:r w:rsidRPr="00E8682B">
        <w:t xml:space="preserve">порядок и сроки проведения камеральных проверок; </w:t>
      </w:r>
    </w:p>
    <w:p w:rsidR="00D6684D" w:rsidRPr="00E8682B" w:rsidRDefault="00D6684D" w:rsidP="00E8682B">
      <w:pPr>
        <w:pStyle w:val="Default"/>
        <w:ind w:firstLine="567"/>
        <w:jc w:val="both"/>
      </w:pPr>
      <w:r w:rsidRPr="00E8682B">
        <w:t>расчетно-экономическая деятельность в сфере налога на добавленную стоимость;</w:t>
      </w:r>
    </w:p>
    <w:p w:rsidR="00D6684D" w:rsidRPr="00E8682B" w:rsidRDefault="00D6684D" w:rsidP="00E8682B">
      <w:pPr>
        <w:pStyle w:val="Default"/>
        <w:ind w:firstLine="567"/>
        <w:jc w:val="both"/>
      </w:pPr>
      <w:r w:rsidRPr="00E8682B">
        <w:t>основные методы и порядок расчета сумм амортизации;</w:t>
      </w:r>
    </w:p>
    <w:p w:rsidR="00D6684D" w:rsidRPr="00E8682B" w:rsidRDefault="00D6684D" w:rsidP="00E8682B">
      <w:pPr>
        <w:pStyle w:val="Default"/>
        <w:ind w:firstLine="567"/>
        <w:jc w:val="both"/>
      </w:pPr>
      <w:r w:rsidRPr="00E8682B">
        <w:t xml:space="preserve">состав налогоплательщиков налога на добавленную стоимость; </w:t>
      </w:r>
    </w:p>
    <w:p w:rsidR="00D6684D" w:rsidRPr="00E8682B" w:rsidRDefault="00D6684D" w:rsidP="00E8682B">
      <w:pPr>
        <w:pStyle w:val="Default"/>
        <w:ind w:firstLine="567"/>
        <w:jc w:val="both"/>
      </w:pPr>
      <w:r w:rsidRPr="00E8682B">
        <w:t xml:space="preserve">документы, подтверждающие право на освобождение от уплаты налога на добавленную стоимость; </w:t>
      </w:r>
    </w:p>
    <w:p w:rsidR="00D6684D" w:rsidRPr="00E8682B" w:rsidRDefault="00D6684D" w:rsidP="00E8682B">
      <w:pPr>
        <w:pStyle w:val="Default"/>
        <w:ind w:firstLine="567"/>
        <w:jc w:val="both"/>
      </w:pPr>
      <w:r w:rsidRPr="00E8682B">
        <w:t xml:space="preserve">порядок определения налоговой базы. </w:t>
      </w:r>
    </w:p>
    <w:p w:rsidR="00D6684D" w:rsidRPr="00E8682B" w:rsidRDefault="00D6684D" w:rsidP="00E8682B">
      <w:pPr>
        <w:pStyle w:val="Default"/>
        <w:ind w:firstLine="567"/>
        <w:jc w:val="both"/>
      </w:pPr>
      <w:r w:rsidRPr="00E8682B">
        <w:t xml:space="preserve">6.6. Наличие базовых умений: </w:t>
      </w:r>
    </w:p>
    <w:p w:rsidR="00D6684D" w:rsidRPr="00E8682B" w:rsidRDefault="00D6684D" w:rsidP="00E8682B">
      <w:pPr>
        <w:pStyle w:val="Default"/>
        <w:ind w:firstLine="567"/>
        <w:jc w:val="both"/>
        <w:rPr>
          <w:spacing w:val="-2"/>
        </w:rPr>
      </w:pPr>
      <w:r w:rsidRPr="00E8682B">
        <w:t>умения  в области информационно-коммуникационных</w:t>
      </w:r>
      <w:r w:rsidRPr="00E8682B">
        <w:rPr>
          <w:spacing w:val="-2"/>
        </w:rPr>
        <w:t xml:space="preserve"> технологий: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E8682B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E8682B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порядок и сроки проведения выездных проверок; 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требования к составлению акта выездной проверки; 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схемы ухода от налогов; 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порядок определения налогооблагаемой базы;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E8682B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E8682B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E8682B" w:rsidRDefault="00D6684D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FE47D4" w:rsidRPr="00E8682B" w:rsidRDefault="00FE47D4" w:rsidP="00E8682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8682B" w:rsidRDefault="00D6684D" w:rsidP="00E8682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</w:t>
      </w:r>
      <w:r w:rsidRPr="00E8682B">
        <w:rPr>
          <w:rFonts w:ascii="Times New Roman" w:hAnsi="Times New Roman"/>
          <w:sz w:val="24"/>
          <w:szCs w:val="24"/>
        </w:rPr>
        <w:lastRenderedPageBreak/>
        <w:t>ФЗ «О государственной гражданской службе Российской Федерации».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E8682B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E8682B">
        <w:rPr>
          <w:rFonts w:ascii="Times New Roman" w:hAnsi="Times New Roman"/>
          <w:sz w:val="24"/>
          <w:szCs w:val="24"/>
        </w:rPr>
        <w:t>: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82B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82B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82B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82B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82B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82B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82B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82B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8682B">
        <w:rPr>
          <w:rFonts w:ascii="Times New Roman" w:hAnsi="Times New Roman"/>
          <w:sz w:val="24"/>
          <w:szCs w:val="24"/>
        </w:rPr>
        <w:t>у</w:t>
      </w:r>
      <w:proofErr w:type="gramEnd"/>
      <w:r w:rsidRPr="00E8682B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E8682B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E8682B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</w:t>
      </w:r>
      <w:r w:rsidRPr="00E8682B">
        <w:rPr>
          <w:rFonts w:ascii="Times New Roman" w:hAnsi="Times New Roman"/>
          <w:sz w:val="24"/>
          <w:szCs w:val="24"/>
        </w:rPr>
        <w:lastRenderedPageBreak/>
        <w:t>совершившим нарушения законодательства о налогах и сборах, требований об уплате недоимки;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8682B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E8682B">
        <w:rPr>
          <w:rFonts w:ascii="Times New Roman" w:hAnsi="Times New Roman"/>
          <w:sz w:val="24"/>
          <w:szCs w:val="24"/>
        </w:rPr>
        <w:t>т.ч</w:t>
      </w:r>
      <w:proofErr w:type="spellEnd"/>
      <w:r w:rsidRPr="00E8682B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E8682B">
        <w:rPr>
          <w:rFonts w:ascii="Times New Roman" w:hAnsi="Times New Roman"/>
          <w:sz w:val="24"/>
          <w:szCs w:val="24"/>
        </w:rPr>
        <w:t>на</w:t>
      </w:r>
      <w:proofErr w:type="gramEnd"/>
      <w:r w:rsidRPr="00E8682B">
        <w:rPr>
          <w:rFonts w:ascii="Times New Roman" w:hAnsi="Times New Roman"/>
          <w:sz w:val="24"/>
          <w:szCs w:val="24"/>
        </w:rPr>
        <w:t>: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10. </w:t>
      </w:r>
      <w:proofErr w:type="gramStart"/>
      <w:r w:rsidR="005D5442" w:rsidRPr="00E8682B">
        <w:rPr>
          <w:rFonts w:ascii="Times New Roman" w:hAnsi="Times New Roman"/>
          <w:sz w:val="24"/>
          <w:szCs w:val="24"/>
        </w:rPr>
        <w:t>Г</w:t>
      </w:r>
      <w:r w:rsidRPr="00E8682B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E8682B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8682B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E8682B">
        <w:rPr>
          <w:rFonts w:ascii="Times New Roman" w:hAnsi="Times New Roman"/>
          <w:b/>
          <w:sz w:val="24"/>
          <w:szCs w:val="24"/>
        </w:rPr>
        <w:t>,</w:t>
      </w:r>
      <w:r w:rsidRPr="00E8682B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E8682B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11. </w:t>
      </w:r>
      <w:r w:rsidR="005D5442" w:rsidRPr="00E8682B">
        <w:rPr>
          <w:rFonts w:ascii="Times New Roman" w:hAnsi="Times New Roman"/>
          <w:sz w:val="24"/>
          <w:szCs w:val="24"/>
        </w:rPr>
        <w:t xml:space="preserve"> Г</w:t>
      </w:r>
      <w:r w:rsidRPr="00E8682B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E8682B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E8682B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E8682B" w:rsidRDefault="0049299B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E8682B" w:rsidRDefault="00D6684D" w:rsidP="00E8682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E8682B" w:rsidRDefault="0049299B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E8682B" w:rsidRDefault="0049299B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8682B" w:rsidRDefault="00D6684D" w:rsidP="00E8682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14. </w:t>
      </w:r>
      <w:r w:rsidR="005D5442" w:rsidRPr="00E8682B">
        <w:rPr>
          <w:rFonts w:ascii="Times New Roman" w:hAnsi="Times New Roman"/>
          <w:sz w:val="24"/>
          <w:szCs w:val="24"/>
        </w:rPr>
        <w:t>Г</w:t>
      </w:r>
      <w:r w:rsidRPr="00E8682B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E8682B" w:rsidRDefault="0049299B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E8682B" w:rsidRDefault="0049299B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15. </w:t>
      </w:r>
      <w:r w:rsidR="005D5442" w:rsidRPr="00E8682B">
        <w:rPr>
          <w:rFonts w:ascii="Times New Roman" w:hAnsi="Times New Roman"/>
          <w:sz w:val="24"/>
          <w:szCs w:val="24"/>
        </w:rPr>
        <w:t>Г</w:t>
      </w:r>
      <w:r w:rsidRPr="00E8682B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8682B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 w:rsidRPr="00E8682B">
        <w:rPr>
          <w:rFonts w:ascii="Times New Roman" w:hAnsi="Times New Roman"/>
          <w:sz w:val="24"/>
          <w:szCs w:val="24"/>
        </w:rPr>
        <w:t>У</w:t>
      </w:r>
      <w:r w:rsidRPr="00E8682B">
        <w:rPr>
          <w:rFonts w:ascii="Times New Roman" w:hAnsi="Times New Roman"/>
          <w:sz w:val="24"/>
          <w:szCs w:val="24"/>
        </w:rPr>
        <w:t>правления.</w:t>
      </w:r>
    </w:p>
    <w:p w:rsidR="004A3036" w:rsidRPr="00E8682B" w:rsidRDefault="004A3036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8682B" w:rsidRDefault="00D6684D" w:rsidP="00E8682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8682B" w:rsidRPr="00E8682B" w:rsidRDefault="00E8682B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8682B" w:rsidRDefault="00D6684D" w:rsidP="00E8682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17. </w:t>
      </w:r>
      <w:proofErr w:type="gramStart"/>
      <w:r w:rsidRPr="00E8682B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E8682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E8682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</w:t>
      </w:r>
      <w:r w:rsidRPr="00E8682B">
        <w:rPr>
          <w:rFonts w:ascii="Times New Roman" w:hAnsi="Times New Roman"/>
          <w:sz w:val="24"/>
          <w:szCs w:val="24"/>
        </w:rPr>
        <w:lastRenderedPageBreak/>
        <w:t>утвержденных Указом Президента Российской Федерации от 12 августа 2002 г. №885 "Об утверждении общих принципов</w:t>
      </w:r>
      <w:proofErr w:type="gramEnd"/>
      <w:r w:rsidRPr="00E8682B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E8682B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E8682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E8682B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E8682B">
        <w:rPr>
          <w:rFonts w:ascii="Times New Roman" w:hAnsi="Times New Roman"/>
          <w:sz w:val="24"/>
          <w:szCs w:val="24"/>
        </w:rPr>
        <w:t>) ФНС России.</w:t>
      </w:r>
    </w:p>
    <w:p w:rsidR="00E8682B" w:rsidRPr="00E8682B" w:rsidRDefault="00E8682B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E86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8682B" w:rsidRPr="00E8682B" w:rsidRDefault="00E8682B" w:rsidP="00E8682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E8682B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E8682B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E8682B" w:rsidRDefault="00D6684D" w:rsidP="00E868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8682B" w:rsidRDefault="00D6684D" w:rsidP="00E8682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682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E8682B" w:rsidRDefault="00D6684D" w:rsidP="00E86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E8682B" w:rsidRDefault="00D6684D" w:rsidP="00E868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82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D6684D" w:rsidRPr="00E8682B" w:rsidSect="00E8682B">
      <w:headerReference w:type="default" r:id="rId25"/>
      <w:type w:val="continuous"/>
      <w:pgSz w:w="11906" w:h="16838" w:code="9"/>
      <w:pgMar w:top="567" w:right="851" w:bottom="567" w:left="1259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49F" w:rsidRDefault="002D049F" w:rsidP="003B7A81">
      <w:pPr>
        <w:spacing w:after="0" w:line="240" w:lineRule="auto"/>
      </w:pPr>
      <w:r>
        <w:separator/>
      </w:r>
    </w:p>
  </w:endnote>
  <w:endnote w:type="continuationSeparator" w:id="0">
    <w:p w:rsidR="002D049F" w:rsidRDefault="002D04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49F" w:rsidRDefault="002D049F" w:rsidP="003B7A81">
      <w:pPr>
        <w:spacing w:after="0" w:line="240" w:lineRule="auto"/>
      </w:pPr>
      <w:r>
        <w:separator/>
      </w:r>
    </w:p>
  </w:footnote>
  <w:footnote w:type="continuationSeparator" w:id="0">
    <w:p w:rsidR="002D049F" w:rsidRDefault="002D049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27" w:rsidRPr="00B310A4" w:rsidRDefault="006B0C2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8682B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B0C27" w:rsidRPr="00B310A4" w:rsidRDefault="006B0C2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A33D0"/>
    <w:rsid w:val="002B3231"/>
    <w:rsid w:val="002B7A62"/>
    <w:rsid w:val="002D049F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5674"/>
    <w:rsid w:val="005C0179"/>
    <w:rsid w:val="005C706F"/>
    <w:rsid w:val="005D1E6A"/>
    <w:rsid w:val="005D5442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B0C27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099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8682B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47D4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3794</Words>
  <Characters>21631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7</cp:revision>
  <cp:lastPrinted>2018-01-11T06:45:00Z</cp:lastPrinted>
  <dcterms:created xsi:type="dcterms:W3CDTF">2019-03-05T07:47:00Z</dcterms:created>
  <dcterms:modified xsi:type="dcterms:W3CDTF">2021-11-09T07:54:00Z</dcterms:modified>
</cp:coreProperties>
</file>